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1F721" w14:textId="5B8C4C1C" w:rsidR="007806CC" w:rsidRDefault="00B013E6" w:rsidP="007806CC">
      <w:r>
        <w:rPr>
          <w:noProof/>
        </w:rPr>
        <w:drawing>
          <wp:anchor distT="0" distB="0" distL="114300" distR="114300" simplePos="0" relativeHeight="251666432" behindDoc="0" locked="0" layoutInCell="1" allowOverlap="1" wp14:anchorId="1128B12F" wp14:editId="53BF1C83">
            <wp:simplePos x="0" y="0"/>
            <wp:positionH relativeFrom="margin">
              <wp:posOffset>-171450</wp:posOffset>
            </wp:positionH>
            <wp:positionV relativeFrom="paragraph">
              <wp:posOffset>-57785</wp:posOffset>
            </wp:positionV>
            <wp:extent cx="536575" cy="536575"/>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02C">
        <w:rPr>
          <w:noProof/>
          <w:lang w:eastAsia="en-AU"/>
        </w:rPr>
        <mc:AlternateContent>
          <mc:Choice Requires="wps">
            <w:drawing>
              <wp:anchor distT="0" distB="0" distL="114300" distR="114300" simplePos="0" relativeHeight="251659264" behindDoc="0" locked="0" layoutInCell="1" allowOverlap="1" wp14:anchorId="6176E813" wp14:editId="43EA345C">
                <wp:simplePos x="0" y="0"/>
                <wp:positionH relativeFrom="page">
                  <wp:align>center</wp:align>
                </wp:positionH>
                <wp:positionV relativeFrom="paragraph">
                  <wp:posOffset>-181940</wp:posOffset>
                </wp:positionV>
                <wp:extent cx="6956425" cy="855879"/>
                <wp:effectExtent l="0" t="0" r="15875" b="20955"/>
                <wp:wrapNone/>
                <wp:docPr id="2" name="Text Box 2"/>
                <wp:cNvGraphicFramePr/>
                <a:graphic xmlns:a="http://schemas.openxmlformats.org/drawingml/2006/main">
                  <a:graphicData uri="http://schemas.microsoft.com/office/word/2010/wordprocessingShape">
                    <wps:wsp>
                      <wps:cNvSpPr txBox="1"/>
                      <wps:spPr>
                        <a:xfrm>
                          <a:off x="0" y="0"/>
                          <a:ext cx="6956425" cy="855879"/>
                        </a:xfrm>
                        <a:prstGeom prst="rect">
                          <a:avLst/>
                        </a:prstGeom>
                        <a:solidFill>
                          <a:schemeClr val="accent1">
                            <a:lumMod val="50000"/>
                          </a:schemeClr>
                        </a:solidFill>
                        <a:ln w="6350">
                          <a:solidFill>
                            <a:prstClr val="black"/>
                          </a:solidFill>
                        </a:ln>
                      </wps:spPr>
                      <wps:txbx>
                        <w:txbxContent>
                          <w:p w14:paraId="78496CD9" w14:textId="77777777" w:rsidR="008A1C2E" w:rsidRPr="007806CC" w:rsidRDefault="008A1C2E" w:rsidP="00EF202C">
                            <w:pPr>
                              <w:jc w:val="center"/>
                              <w:rPr>
                                <w:color w:val="FFD966" w:themeColor="accent4" w:themeTint="99"/>
                                <w:sz w:val="28"/>
                                <w:szCs w:val="28"/>
                              </w:rPr>
                            </w:pPr>
                            <w:r w:rsidRPr="007806CC">
                              <w:rPr>
                                <w:color w:val="FFD966" w:themeColor="accent4" w:themeTint="99"/>
                                <w:sz w:val="28"/>
                                <w:szCs w:val="28"/>
                              </w:rPr>
                              <w:t xml:space="preserve">Altona Meadows Primary School </w:t>
                            </w:r>
                          </w:p>
                          <w:p w14:paraId="33E1C78E" w14:textId="77F02B38" w:rsidR="008A1C2E" w:rsidRPr="00EF202C" w:rsidRDefault="008A1C2E" w:rsidP="00EF202C">
                            <w:pPr>
                              <w:jc w:val="center"/>
                              <w:rPr>
                                <w:color w:val="FFD966" w:themeColor="accent4" w:themeTint="99"/>
                              </w:rPr>
                            </w:pPr>
                            <w:r>
                              <w:rPr>
                                <w:color w:val="FFD966" w:themeColor="accent4" w:themeTint="99"/>
                              </w:rPr>
                              <w:t xml:space="preserve">Electronic Funds Management </w:t>
                            </w:r>
                            <w:r>
                              <w:rPr>
                                <w:color w:val="FFD966" w:themeColor="accent4" w:themeTint="99"/>
                              </w:rPr>
                              <w:br/>
                              <w:t>Policy 202</w:t>
                            </w:r>
                            <w:r w:rsidR="007205EE">
                              <w:rPr>
                                <w:color w:val="FFD966" w:themeColor="accent4" w:themeTint="99"/>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76E813" id="_x0000_t202" coordsize="21600,21600" o:spt="202" path="m,l,21600r21600,l21600,xe">
                <v:stroke joinstyle="miter"/>
                <v:path gradientshapeok="t" o:connecttype="rect"/>
              </v:shapetype>
              <v:shape id="Text Box 2" o:spid="_x0000_s1026" type="#_x0000_t202" style="position:absolute;margin-left:0;margin-top:-14.35pt;width:547.75pt;height:67.4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" fillcolor="#1f4d78 [1604]" strokeweight=".5pt">
                <v:textbox>
                  <w:txbxContent>
                    <w:p w14:paraId="78496CD9" w14:textId="77777777" w:rsidR="008A1C2E" w:rsidRPr="007806CC" w:rsidRDefault="008A1C2E" w:rsidP="00EF202C">
                      <w:pPr>
                        <w:jc w:val="center"/>
                        <w:rPr>
                          <w:color w:val="FFD966" w:themeColor="accent4" w:themeTint="99"/>
                          <w:sz w:val="28"/>
                          <w:szCs w:val="28"/>
                        </w:rPr>
                      </w:pPr>
                      <w:r w:rsidRPr="007806CC">
                        <w:rPr>
                          <w:color w:val="FFD966" w:themeColor="accent4" w:themeTint="99"/>
                          <w:sz w:val="28"/>
                          <w:szCs w:val="28"/>
                        </w:rPr>
                        <w:t xml:space="preserve">Altona Meadows Primary School </w:t>
                      </w:r>
                    </w:p>
                    <w:p w14:paraId="33E1C78E" w14:textId="77F02B38" w:rsidR="008A1C2E" w:rsidRPr="00EF202C" w:rsidRDefault="008A1C2E" w:rsidP="00EF202C">
                      <w:pPr>
                        <w:jc w:val="center"/>
                        <w:rPr>
                          <w:color w:val="FFD966" w:themeColor="accent4" w:themeTint="99"/>
                        </w:rPr>
                      </w:pPr>
                      <w:r>
                        <w:rPr>
                          <w:color w:val="FFD966" w:themeColor="accent4" w:themeTint="99"/>
                        </w:rPr>
                        <w:t xml:space="preserve">Electronic Funds Management </w:t>
                      </w:r>
                      <w:r>
                        <w:rPr>
                          <w:color w:val="FFD966" w:themeColor="accent4" w:themeTint="99"/>
                        </w:rPr>
                        <w:br/>
                        <w:t>Policy 202</w:t>
                      </w:r>
                      <w:r w:rsidR="007205EE">
                        <w:rPr>
                          <w:color w:val="FFD966" w:themeColor="accent4" w:themeTint="99"/>
                        </w:rPr>
                        <w:t>5</w:t>
                      </w:r>
                    </w:p>
                  </w:txbxContent>
                </v:textbox>
                <w10:wrap anchorx="page"/>
              </v:shape>
            </w:pict>
          </mc:Fallback>
        </mc:AlternateContent>
      </w:r>
    </w:p>
    <w:p w14:paraId="04F28901" w14:textId="63A9466A" w:rsidR="00784325" w:rsidRDefault="00784325" w:rsidP="007806CC">
      <w:pPr>
        <w:rPr>
          <w:rFonts w:cs="Times New Roman"/>
          <w:b/>
        </w:rPr>
      </w:pPr>
    </w:p>
    <w:p w14:paraId="677EA0EF" w14:textId="5FFDAFA8" w:rsidR="00784325" w:rsidRDefault="00784325" w:rsidP="007806CC">
      <w:pPr>
        <w:rPr>
          <w:rFonts w:cs="Times New Roman"/>
          <w:b/>
        </w:rPr>
      </w:pPr>
    </w:p>
    <w:p w14:paraId="7FF0EC27" w14:textId="6C718F1D" w:rsidR="00810AD8" w:rsidRDefault="00B62510" w:rsidP="00810AD8">
      <w:pPr>
        <w:jc w:val="both"/>
        <w:rPr>
          <w:rFonts w:cs="Times New Roman"/>
          <w:b/>
        </w:rPr>
      </w:pPr>
      <w:r>
        <w:rPr>
          <w:rFonts w:cs="Times New Roman"/>
          <w:b/>
        </w:rPr>
        <w:t>Purpose</w:t>
      </w:r>
    </w:p>
    <w:p w14:paraId="58A0939F" w14:textId="77777777" w:rsidR="00AF033F" w:rsidRPr="00AF033F" w:rsidRDefault="00AF033F" w:rsidP="00AF033F">
      <w:pPr>
        <w:spacing w:line="22" w:lineRule="atLeast"/>
        <w:jc w:val="both"/>
      </w:pPr>
      <w:r>
        <w:rPr>
          <w:rFonts w:eastAsia="Times New Roman" w:cstheme="minorHAnsi"/>
        </w:rPr>
        <w:t>The purpose of this policy is to set out how our school will manage electronic funds in accordance with applicable Department of Education and Training policy and law.</w:t>
      </w:r>
    </w:p>
    <w:p w14:paraId="234C138E" w14:textId="77777777" w:rsidR="00B62510" w:rsidRDefault="00AF033F" w:rsidP="00810AD8">
      <w:pPr>
        <w:jc w:val="both"/>
        <w:rPr>
          <w:b/>
        </w:rPr>
      </w:pPr>
      <w:r>
        <w:rPr>
          <w:b/>
        </w:rPr>
        <w:t xml:space="preserve">Scope </w:t>
      </w:r>
    </w:p>
    <w:p w14:paraId="3896EB6E" w14:textId="77777777" w:rsidR="00AF033F" w:rsidRDefault="00AF033F" w:rsidP="00AF033F">
      <w:pPr>
        <w:spacing w:line="22" w:lineRule="atLeast"/>
        <w:jc w:val="both"/>
        <w:rPr>
          <w:rFonts w:asciiTheme="majorHAnsi" w:eastAsiaTheme="majorEastAsia" w:hAnsiTheme="majorHAnsi" w:cstheme="majorBidi"/>
          <w:b/>
          <w:caps/>
          <w:color w:val="5B9BD5" w:themeColor="accent1"/>
          <w:sz w:val="26"/>
          <w:szCs w:val="26"/>
        </w:rPr>
      </w:pPr>
      <w:r>
        <w:rPr>
          <w:rFonts w:eastAsia="Times New Roman"/>
          <w:lang w:eastAsia="en-AU"/>
        </w:rPr>
        <w:t>This policy applies to:</w:t>
      </w:r>
    </w:p>
    <w:p w14:paraId="10D2A152" w14:textId="77777777" w:rsidR="00AF033F" w:rsidRPr="00AF033F" w:rsidRDefault="00AF033F" w:rsidP="00AF033F">
      <w:pPr>
        <w:pStyle w:val="ListParagraph"/>
        <w:widowControl/>
        <w:numPr>
          <w:ilvl w:val="0"/>
          <w:numId w:val="35"/>
        </w:numPr>
        <w:autoSpaceDE/>
        <w:autoSpaceDN/>
        <w:adjustRightInd/>
        <w:spacing w:before="0" w:after="160" w:line="22" w:lineRule="atLeast"/>
        <w:jc w:val="both"/>
        <w:rPr>
          <w:rFonts w:asciiTheme="minorHAnsi" w:hAnsiTheme="minorHAnsi" w:cstheme="minorHAnsi"/>
          <w:i w:val="0"/>
          <w:sz w:val="22"/>
          <w:szCs w:val="22"/>
        </w:rPr>
      </w:pPr>
      <w:r w:rsidRPr="00AF033F">
        <w:rPr>
          <w:rFonts w:asciiTheme="minorHAnsi" w:hAnsiTheme="minorHAnsi" w:cstheme="minorHAnsi"/>
          <w:i w:val="0"/>
          <w:sz w:val="22"/>
          <w:szCs w:val="22"/>
        </w:rPr>
        <w:t>all staff/responsible persons involved in management of funds transacted electronically</w:t>
      </w:r>
    </w:p>
    <w:p w14:paraId="7B838FC4" w14:textId="77777777" w:rsidR="00AF033F" w:rsidRPr="00AF033F" w:rsidRDefault="00AF033F" w:rsidP="00810AD8">
      <w:pPr>
        <w:pStyle w:val="ListParagraph"/>
        <w:widowControl/>
        <w:numPr>
          <w:ilvl w:val="0"/>
          <w:numId w:val="35"/>
        </w:numPr>
        <w:autoSpaceDE/>
        <w:autoSpaceDN/>
        <w:adjustRightInd/>
        <w:spacing w:before="0" w:after="160" w:line="22" w:lineRule="atLeast"/>
        <w:jc w:val="both"/>
        <w:rPr>
          <w:rFonts w:asciiTheme="minorHAnsi" w:hAnsiTheme="minorHAnsi" w:cstheme="minorHAnsi"/>
          <w:i w:val="0"/>
          <w:sz w:val="22"/>
          <w:szCs w:val="22"/>
        </w:rPr>
      </w:pPr>
      <w:r w:rsidRPr="00AF033F">
        <w:rPr>
          <w:rFonts w:asciiTheme="minorHAnsi" w:hAnsiTheme="minorHAnsi" w:cstheme="minorHAnsi"/>
          <w:i w:val="0"/>
          <w:sz w:val="22"/>
          <w:szCs w:val="22"/>
        </w:rPr>
        <w:t>all transactions carried out by Altona Meadows Primary School via the methods set out in this policy</w:t>
      </w:r>
    </w:p>
    <w:p w14:paraId="012F4F43" w14:textId="77777777" w:rsidR="003A0696" w:rsidRDefault="00AF033F" w:rsidP="00810AD8">
      <w:pPr>
        <w:jc w:val="both"/>
        <w:rPr>
          <w:b/>
        </w:rPr>
      </w:pPr>
      <w:r>
        <w:rPr>
          <w:b/>
        </w:rPr>
        <w:t xml:space="preserve">Policy </w:t>
      </w:r>
    </w:p>
    <w:p w14:paraId="0F0076F7" w14:textId="77777777" w:rsidR="00B62510" w:rsidRPr="00AF033F" w:rsidRDefault="00AF033F" w:rsidP="00AF033F">
      <w:pPr>
        <w:spacing w:line="22" w:lineRule="atLeast"/>
        <w:jc w:val="both"/>
        <w:rPr>
          <w:rFonts w:cstheme="minorHAnsi"/>
          <w:lang w:eastAsia="en-AU"/>
        </w:rPr>
      </w:pPr>
      <w:r>
        <w:rPr>
          <w:rFonts w:cstheme="minorHAnsi"/>
        </w:rPr>
        <w:t xml:space="preserve">Altona Meadows Primary School has developed this policy consistently with the </w:t>
      </w:r>
      <w:hyperlink r:id="rId8" w:history="1">
        <w:r>
          <w:rPr>
            <w:rStyle w:val="Hyperlink"/>
            <w:lang w:eastAsia="en-AU"/>
          </w:rPr>
          <w:t>Schools Electronic Funds Management Guidelines</w:t>
        </w:r>
      </w:hyperlink>
      <w:r>
        <w:rPr>
          <w:color w:val="0563C1" w:themeColor="hyperlink"/>
          <w:lang w:eastAsia="en-AU"/>
        </w:rPr>
        <w:t xml:space="preserve"> </w:t>
      </w:r>
      <w:r>
        <w:rPr>
          <w:rFonts w:cstheme="minorHAnsi"/>
        </w:rPr>
        <w:t xml:space="preserve">and </w:t>
      </w:r>
      <w:hyperlink r:id="rId9" w:history="1">
        <w:r>
          <w:rPr>
            <w:rStyle w:val="Hyperlink"/>
            <w:rFonts w:cstheme="minorHAnsi"/>
            <w:lang w:eastAsia="en-AU"/>
          </w:rPr>
          <w:t>Section 4 Internal Controls</w:t>
        </w:r>
      </w:hyperlink>
      <w:r>
        <w:rPr>
          <w:rStyle w:val="Hyperlink"/>
          <w:rFonts w:cstheme="minorHAnsi"/>
          <w:lang w:eastAsia="en-AU"/>
        </w:rPr>
        <w:t xml:space="preserve"> of the Finance Manual for Victorian Government schools. </w:t>
      </w:r>
    </w:p>
    <w:p w14:paraId="1FE088FF" w14:textId="77777777" w:rsidR="00810AD8" w:rsidRDefault="003A0696" w:rsidP="00810AD8">
      <w:pPr>
        <w:jc w:val="both"/>
        <w:rPr>
          <w:rFonts w:cs="Times New Roman"/>
          <w:b/>
        </w:rPr>
      </w:pPr>
      <w:r>
        <w:rPr>
          <w:rFonts w:cs="Times New Roman"/>
          <w:b/>
        </w:rPr>
        <w:t>Implementation</w:t>
      </w:r>
    </w:p>
    <w:p w14:paraId="03F46483" w14:textId="77777777" w:rsidR="00AF033F" w:rsidRDefault="00AF033F" w:rsidP="00AF033F">
      <w:pPr>
        <w:pStyle w:val="Default"/>
        <w:numPr>
          <w:ilvl w:val="0"/>
          <w:numId w:val="36"/>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Altona Meadows Primary School’s School Council requires that all actions related to internet banking are consistent with The Department’s </w:t>
      </w:r>
      <w:hyperlink r:id="rId10" w:history="1">
        <w:r>
          <w:rPr>
            <w:rStyle w:val="Hyperlink"/>
            <w:rFonts w:asciiTheme="minorHAnsi" w:hAnsiTheme="minorHAnsi" w:cstheme="minorHAnsi"/>
            <w:sz w:val="22"/>
            <w:lang w:eastAsia="en-AU"/>
          </w:rPr>
          <w:t>Schools Electronic Funds Management Guidelines</w:t>
        </w:r>
      </w:hyperlink>
      <w:r>
        <w:rPr>
          <w:rFonts w:asciiTheme="minorHAnsi" w:hAnsiTheme="minorHAnsi" w:cstheme="minorHAnsi"/>
          <w:sz w:val="20"/>
          <w:szCs w:val="22"/>
        </w:rPr>
        <w:t>.</w:t>
      </w:r>
    </w:p>
    <w:p w14:paraId="51C0A475" w14:textId="3F15F841" w:rsidR="00AF033F" w:rsidRPr="00AF033F" w:rsidRDefault="00AF033F" w:rsidP="00AF033F">
      <w:pPr>
        <w:pStyle w:val="Default"/>
        <w:numPr>
          <w:ilvl w:val="0"/>
          <w:numId w:val="36"/>
        </w:numPr>
        <w:spacing w:after="160" w:line="22" w:lineRule="atLeast"/>
        <w:jc w:val="both"/>
        <w:rPr>
          <w:rFonts w:asciiTheme="minorHAnsi" w:hAnsiTheme="minorHAnsi" w:cstheme="minorHAnsi"/>
          <w:sz w:val="22"/>
          <w:szCs w:val="22"/>
        </w:rPr>
      </w:pPr>
      <w:r w:rsidRPr="00AF033F">
        <w:rPr>
          <w:rFonts w:asciiTheme="minorHAnsi" w:hAnsiTheme="minorHAnsi" w:cstheme="minorHAnsi"/>
          <w:sz w:val="22"/>
          <w:szCs w:val="22"/>
        </w:rPr>
        <w:t>Altona Meadows Primary School’s</w:t>
      </w:r>
      <w:r>
        <w:t xml:space="preserve"> </w:t>
      </w:r>
      <w:r w:rsidRPr="00AF033F">
        <w:rPr>
          <w:rFonts w:asciiTheme="minorHAnsi" w:hAnsiTheme="minorHAnsi" w:cstheme="minorHAnsi"/>
          <w:sz w:val="22"/>
          <w:szCs w:val="22"/>
        </w:rPr>
        <w:t xml:space="preserve">School Council approves the use of  Westpac as the approved software for all internet banking activities as individual authority and security tokens are required. </w:t>
      </w:r>
    </w:p>
    <w:p w14:paraId="6671FACD" w14:textId="77777777" w:rsidR="00AF033F" w:rsidRDefault="00AF033F" w:rsidP="00AF033F">
      <w:pPr>
        <w:pStyle w:val="Default"/>
        <w:numPr>
          <w:ilvl w:val="0"/>
          <w:numId w:val="36"/>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All payments through internet banking software must be consistent with Department requirements and must be authorised by the Principal and one other member of School Council nominated by the School Council. </w:t>
      </w:r>
    </w:p>
    <w:p w14:paraId="3DAF67FC" w14:textId="77777777" w:rsidR="00AF033F" w:rsidRDefault="00AF033F" w:rsidP="00AF033F">
      <w:pPr>
        <w:pStyle w:val="Default"/>
        <w:numPr>
          <w:ilvl w:val="0"/>
          <w:numId w:val="36"/>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Altona Meadows Primary School’s School Council will determine how refunds will be processed and any refunds processed through the EFTPOS </w:t>
      </w:r>
      <w:r w:rsidRPr="00AF033F">
        <w:rPr>
          <w:rFonts w:asciiTheme="minorHAnsi" w:hAnsiTheme="minorHAnsi" w:cstheme="minorHAnsi"/>
          <w:sz w:val="22"/>
          <w:szCs w:val="22"/>
        </w:rPr>
        <w:t>terminal will</w:t>
      </w:r>
      <w:r>
        <w:rPr>
          <w:rFonts w:asciiTheme="minorHAnsi" w:hAnsiTheme="minorHAnsi" w:cstheme="minorHAnsi"/>
          <w:sz w:val="22"/>
          <w:szCs w:val="22"/>
        </w:rPr>
        <w:t xml:space="preserve"> be recorded in a refund register.</w:t>
      </w:r>
    </w:p>
    <w:p w14:paraId="0D34FC67" w14:textId="77777777" w:rsidR="00AF033F" w:rsidRDefault="00AF033F" w:rsidP="00AF033F">
      <w:pPr>
        <w:pStyle w:val="Default"/>
        <w:numPr>
          <w:ilvl w:val="0"/>
          <w:numId w:val="36"/>
        </w:numPr>
        <w:spacing w:after="160" w:line="22" w:lineRule="atLeast"/>
        <w:jc w:val="both"/>
        <w:rPr>
          <w:rFonts w:asciiTheme="minorHAnsi" w:hAnsiTheme="minorHAnsi" w:cstheme="minorHAnsi"/>
          <w:sz w:val="22"/>
          <w:szCs w:val="22"/>
        </w:rPr>
      </w:pPr>
      <w:r w:rsidRPr="00AF033F">
        <w:rPr>
          <w:rFonts w:asciiTheme="minorHAnsi" w:hAnsiTheme="minorHAnsi" w:cstheme="minorHAnsi"/>
          <w:sz w:val="22"/>
          <w:szCs w:val="22"/>
        </w:rPr>
        <w:t>Altona Meadows Primary School</w:t>
      </w:r>
      <w:r>
        <w:t xml:space="preserve"> </w:t>
      </w:r>
      <w:r>
        <w:rPr>
          <w:rFonts w:asciiTheme="minorHAnsi" w:hAnsiTheme="minorHAnsi" w:cstheme="minorHAnsi"/>
          <w:sz w:val="22"/>
          <w:szCs w:val="22"/>
        </w:rPr>
        <w:t>will undertake</w:t>
      </w:r>
      <w:r>
        <w:t xml:space="preserve"> </w:t>
      </w:r>
      <w:r>
        <w:rPr>
          <w:rFonts w:asciiTheme="minorHAnsi" w:hAnsiTheme="minorHAnsi" w:cstheme="minorHAnsi"/>
          <w:sz w:val="22"/>
          <w:szCs w:val="22"/>
        </w:rPr>
        <w:t xml:space="preserve">maintenance and upgrading of hardware and software as required. </w:t>
      </w:r>
    </w:p>
    <w:p w14:paraId="44C3A454" w14:textId="77777777" w:rsidR="00AF033F" w:rsidRDefault="00AF033F" w:rsidP="00AF033F">
      <w:pPr>
        <w:pStyle w:val="Default"/>
        <w:numPr>
          <w:ilvl w:val="0"/>
          <w:numId w:val="36"/>
        </w:numPr>
        <w:spacing w:after="160" w:line="22" w:lineRule="atLeast"/>
        <w:jc w:val="both"/>
        <w:rPr>
          <w:rFonts w:asciiTheme="minorHAnsi" w:hAnsiTheme="minorHAnsi" w:cstheme="minorHAnsi"/>
          <w:sz w:val="22"/>
          <w:szCs w:val="22"/>
        </w:rPr>
      </w:pPr>
      <w:r w:rsidRPr="00AF033F">
        <w:rPr>
          <w:rFonts w:asciiTheme="minorHAnsi" w:hAnsiTheme="minorHAnsi" w:cstheme="minorHAnsi"/>
          <w:sz w:val="22"/>
          <w:szCs w:val="22"/>
        </w:rPr>
        <w:t>Altona Meadows Primary School</w:t>
      </w:r>
      <w:r>
        <w:rPr>
          <w:rFonts w:asciiTheme="minorHAnsi" w:hAnsiTheme="minorHAnsi" w:cstheme="minorHAnsi"/>
          <w:sz w:val="22"/>
          <w:szCs w:val="22"/>
        </w:rPr>
        <w:t xml:space="preserve"> will ensure proper retention/disposal of all transaction records relating to accounts such as purchase orders, tax invoices/statements, vouchers, payroll listings and relevant CASES21 reports. </w:t>
      </w:r>
    </w:p>
    <w:p w14:paraId="20840B1A" w14:textId="77777777" w:rsidR="00AF033F" w:rsidRDefault="00AF033F" w:rsidP="00AF033F">
      <w:pPr>
        <w:pStyle w:val="Default"/>
        <w:spacing w:after="160" w:line="22" w:lineRule="atLeast"/>
        <w:jc w:val="both"/>
        <w:rPr>
          <w:rFonts w:asciiTheme="minorHAnsi" w:hAnsiTheme="minorHAnsi" w:cstheme="minorHAnsi"/>
          <w:b/>
          <w:sz w:val="22"/>
          <w:szCs w:val="22"/>
        </w:rPr>
      </w:pPr>
      <w:r>
        <w:rPr>
          <w:rFonts w:asciiTheme="minorHAnsi" w:hAnsiTheme="minorHAnsi" w:cstheme="minorHAnsi"/>
          <w:b/>
          <w:sz w:val="22"/>
          <w:szCs w:val="22"/>
        </w:rPr>
        <w:t xml:space="preserve">EFTPOS </w:t>
      </w:r>
    </w:p>
    <w:p w14:paraId="04AA9D18" w14:textId="77777777" w:rsidR="00AF033F" w:rsidRDefault="00AF033F" w:rsidP="00AF033F">
      <w:pPr>
        <w:pStyle w:val="Default"/>
        <w:numPr>
          <w:ilvl w:val="0"/>
          <w:numId w:val="37"/>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The Principal of Altona Meadows Primary School will ensure all staff operating the merchant facility are aware of security requirement</w:t>
      </w:r>
    </w:p>
    <w:p w14:paraId="2059617C" w14:textId="77777777" w:rsidR="00AF033F" w:rsidRDefault="00AF033F" w:rsidP="00AF033F">
      <w:pPr>
        <w:pStyle w:val="Default"/>
        <w:numPr>
          <w:ilvl w:val="0"/>
          <w:numId w:val="37"/>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School Council minutes must record which staff are authorised to process transactions </w:t>
      </w:r>
    </w:p>
    <w:p w14:paraId="1FFD9BA1" w14:textId="77777777" w:rsidR="00AF033F" w:rsidRDefault="00AF033F" w:rsidP="00AF033F">
      <w:pPr>
        <w:pStyle w:val="Default"/>
        <w:numPr>
          <w:ilvl w:val="0"/>
          <w:numId w:val="37"/>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No ‘cash out’ will be permitted on any school EFTPOS facility </w:t>
      </w:r>
    </w:p>
    <w:p w14:paraId="5F483133" w14:textId="77777777" w:rsidR="00AF033F" w:rsidRDefault="008A1C2E" w:rsidP="00810AD8">
      <w:pPr>
        <w:pStyle w:val="Default"/>
        <w:numPr>
          <w:ilvl w:val="0"/>
          <w:numId w:val="37"/>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Altona Meadows Primary School will not accept EFTPOS transactions via telephone or post </w:t>
      </w:r>
    </w:p>
    <w:p w14:paraId="6F9456D4" w14:textId="77777777" w:rsidR="008A1C2E" w:rsidRDefault="008A1C2E" w:rsidP="008A1C2E">
      <w:pPr>
        <w:pStyle w:val="Default"/>
        <w:spacing w:after="160" w:line="22" w:lineRule="atLeast"/>
        <w:jc w:val="both"/>
        <w:rPr>
          <w:rFonts w:asciiTheme="minorHAnsi" w:hAnsiTheme="minorHAnsi" w:cstheme="minorHAnsi"/>
          <w:b/>
          <w:sz w:val="22"/>
          <w:szCs w:val="22"/>
        </w:rPr>
      </w:pPr>
      <w:r>
        <w:rPr>
          <w:rFonts w:asciiTheme="minorHAnsi" w:hAnsiTheme="minorHAnsi" w:cstheme="minorHAnsi"/>
          <w:b/>
          <w:sz w:val="22"/>
          <w:szCs w:val="22"/>
        </w:rPr>
        <w:t xml:space="preserve">Direct Debit </w:t>
      </w:r>
    </w:p>
    <w:p w14:paraId="28D3F309" w14:textId="77777777" w:rsidR="008A1C2E" w:rsidRDefault="008A1C2E" w:rsidP="008A1C2E">
      <w:pPr>
        <w:pStyle w:val="Default"/>
        <w:numPr>
          <w:ilvl w:val="0"/>
          <w:numId w:val="38"/>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All direct debit agreements must be approved and signed by School Council prior to implementation </w:t>
      </w:r>
    </w:p>
    <w:p w14:paraId="661F6906" w14:textId="77777777" w:rsidR="008A1C2E" w:rsidRDefault="008A1C2E" w:rsidP="008A1C2E">
      <w:pPr>
        <w:pStyle w:val="Default"/>
        <w:numPr>
          <w:ilvl w:val="0"/>
          <w:numId w:val="38"/>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The School Council requires all suppliers to provide tax invoices/statements to the school prior to direct debiting any funds from the school’s account</w:t>
      </w:r>
    </w:p>
    <w:p w14:paraId="5E0CF354" w14:textId="77777777" w:rsidR="008A1C2E" w:rsidRDefault="008A1C2E" w:rsidP="008A1C2E">
      <w:pPr>
        <w:pStyle w:val="Default"/>
        <w:numPr>
          <w:ilvl w:val="0"/>
          <w:numId w:val="38"/>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A direct debit facility allows an external source to a pre arranged amount of funds from the school’s official account in a pre arranged date. Any such payments will be authorised as appropriate and required </w:t>
      </w:r>
    </w:p>
    <w:p w14:paraId="31DFC9CA" w14:textId="77777777" w:rsidR="008A1C2E" w:rsidRDefault="008A1C2E" w:rsidP="008A1C2E">
      <w:pPr>
        <w:pStyle w:val="Default"/>
        <w:numPr>
          <w:ilvl w:val="0"/>
          <w:numId w:val="38"/>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lastRenderedPageBreak/>
        <w:t xml:space="preserve">Altona Meadows Primary School will ensure adequate funds are available in the Official Account for the ‘sweep’ of funds to the supplier </w:t>
      </w:r>
    </w:p>
    <w:p w14:paraId="714D0FEA" w14:textId="77777777" w:rsidR="008A1C2E" w:rsidRDefault="008A1C2E" w:rsidP="008A1C2E">
      <w:pPr>
        <w:pStyle w:val="Default"/>
        <w:spacing w:after="160" w:line="22" w:lineRule="atLeast"/>
        <w:jc w:val="both"/>
        <w:rPr>
          <w:rFonts w:asciiTheme="minorHAnsi" w:hAnsiTheme="minorHAnsi" w:cstheme="minorHAnsi"/>
          <w:b/>
          <w:sz w:val="22"/>
          <w:szCs w:val="22"/>
        </w:rPr>
      </w:pPr>
      <w:r>
        <w:rPr>
          <w:rFonts w:asciiTheme="minorHAnsi" w:hAnsiTheme="minorHAnsi" w:cstheme="minorHAnsi"/>
          <w:b/>
          <w:sz w:val="22"/>
          <w:szCs w:val="22"/>
        </w:rPr>
        <w:t xml:space="preserve">Direct Deposit </w:t>
      </w:r>
    </w:p>
    <w:p w14:paraId="3468736D" w14:textId="77777777" w:rsidR="008A1C2E" w:rsidRDefault="008A1C2E" w:rsidP="008A1C2E">
      <w:pPr>
        <w:pStyle w:val="Default"/>
        <w:numPr>
          <w:ilvl w:val="0"/>
          <w:numId w:val="39"/>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Altona Meadows Primary School utilises a ‘two user authorisation of payments’ banking package, as it contains a greater degree of security and access controls </w:t>
      </w:r>
    </w:p>
    <w:p w14:paraId="2620FA56" w14:textId="77777777" w:rsidR="008A1C2E" w:rsidRDefault="008A1C2E" w:rsidP="008A1C2E">
      <w:pPr>
        <w:pStyle w:val="Default"/>
        <w:numPr>
          <w:ilvl w:val="0"/>
          <w:numId w:val="39"/>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Creditor details will be kept up to date and the treatment of GST for creditors will be monitored </w:t>
      </w:r>
    </w:p>
    <w:p w14:paraId="5A3071A2" w14:textId="77777777" w:rsidR="008A1C2E" w:rsidRDefault="008A1C2E" w:rsidP="008A1C2E">
      <w:pPr>
        <w:pStyle w:val="Default"/>
        <w:numPr>
          <w:ilvl w:val="0"/>
          <w:numId w:val="39"/>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Payment transactions will be uploaded as a batch through the CASES 21 system </w:t>
      </w:r>
    </w:p>
    <w:p w14:paraId="0F843D21" w14:textId="77777777" w:rsidR="008A1C2E" w:rsidRDefault="008A1C2E" w:rsidP="008A1C2E">
      <w:pPr>
        <w:pStyle w:val="Default"/>
        <w:numPr>
          <w:ilvl w:val="0"/>
          <w:numId w:val="39"/>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All payments made through the internet banking system must be authorised by two authorised officers </w:t>
      </w:r>
    </w:p>
    <w:p w14:paraId="5F29D654" w14:textId="77777777" w:rsidR="008A1C2E" w:rsidRDefault="008A1C2E" w:rsidP="008A1C2E">
      <w:pPr>
        <w:pStyle w:val="Default"/>
        <w:numPr>
          <w:ilvl w:val="0"/>
          <w:numId w:val="39"/>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The various controls that need to be considered include: </w:t>
      </w:r>
    </w:p>
    <w:p w14:paraId="63104F52" w14:textId="77777777" w:rsidR="008A1C2E" w:rsidRDefault="008A1C2E" w:rsidP="008A1C2E">
      <w:pPr>
        <w:pStyle w:val="Default"/>
        <w:numPr>
          <w:ilvl w:val="0"/>
          <w:numId w:val="40"/>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The identification of staff with administrative responsibilities </w:t>
      </w:r>
    </w:p>
    <w:p w14:paraId="03BFF1D5" w14:textId="77777777" w:rsidR="008A1C2E" w:rsidRDefault="008A1C2E" w:rsidP="008A1C2E">
      <w:pPr>
        <w:pStyle w:val="Default"/>
        <w:numPr>
          <w:ilvl w:val="0"/>
          <w:numId w:val="40"/>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The identification of staff with authorisation/signatory responsibilities </w:t>
      </w:r>
    </w:p>
    <w:p w14:paraId="75AD2136" w14:textId="77777777" w:rsidR="008A1C2E" w:rsidRDefault="008A1C2E" w:rsidP="008A1C2E">
      <w:pPr>
        <w:pStyle w:val="Default"/>
        <w:numPr>
          <w:ilvl w:val="0"/>
          <w:numId w:val="40"/>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The Business Manager must not have banking authorisation/signatory responsibilities other </w:t>
      </w:r>
      <w:r w:rsidR="008B0491">
        <w:rPr>
          <w:rFonts w:asciiTheme="minorHAnsi" w:hAnsiTheme="minorHAnsi" w:cstheme="minorHAnsi"/>
          <w:sz w:val="22"/>
          <w:szCs w:val="22"/>
        </w:rPr>
        <w:t xml:space="preserve">than for the transferring of funds between school bank accounts </w:t>
      </w:r>
    </w:p>
    <w:p w14:paraId="0DE01499" w14:textId="77777777" w:rsidR="008B0491" w:rsidRDefault="008B0491" w:rsidP="008A1C2E">
      <w:pPr>
        <w:pStyle w:val="Default"/>
        <w:numPr>
          <w:ilvl w:val="0"/>
          <w:numId w:val="40"/>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The allocation and security of personal identification number (PIN) information or software authorisation tokens </w:t>
      </w:r>
    </w:p>
    <w:p w14:paraId="6882EE59" w14:textId="77777777" w:rsidR="008B0491" w:rsidRDefault="008B0491" w:rsidP="008A1C2E">
      <w:pPr>
        <w:pStyle w:val="Default"/>
        <w:numPr>
          <w:ilvl w:val="0"/>
          <w:numId w:val="40"/>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The setting up of payee details in CASES21</w:t>
      </w:r>
    </w:p>
    <w:p w14:paraId="01FEB217" w14:textId="77777777" w:rsidR="008B0491" w:rsidRDefault="008B0491" w:rsidP="008A1C2E">
      <w:pPr>
        <w:pStyle w:val="Default"/>
        <w:numPr>
          <w:ilvl w:val="0"/>
          <w:numId w:val="40"/>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The authorisation of transfer of funds from the official account to payee accounts </w:t>
      </w:r>
    </w:p>
    <w:p w14:paraId="2302C318" w14:textId="77777777" w:rsidR="008B0491" w:rsidRDefault="008B0491" w:rsidP="008A1C2E">
      <w:pPr>
        <w:pStyle w:val="Default"/>
        <w:numPr>
          <w:ilvl w:val="0"/>
          <w:numId w:val="40"/>
        </w:numPr>
        <w:spacing w:after="160" w:line="22" w:lineRule="atLeast"/>
        <w:jc w:val="both"/>
        <w:rPr>
          <w:rFonts w:asciiTheme="minorHAnsi" w:hAnsiTheme="minorHAnsi" w:cstheme="minorHAnsi"/>
          <w:sz w:val="22"/>
          <w:szCs w:val="22"/>
        </w:rPr>
      </w:pPr>
      <w:r>
        <w:rPr>
          <w:rFonts w:asciiTheme="minorHAnsi" w:hAnsiTheme="minorHAnsi" w:cstheme="minorHAnsi"/>
          <w:sz w:val="22"/>
          <w:szCs w:val="22"/>
        </w:rPr>
        <w:t xml:space="preserve">Alternative procedures for processing, using the direct deposit facility, for periods of Business Manager’s and Principal leave of absence  </w:t>
      </w:r>
    </w:p>
    <w:p w14:paraId="3C03460A" w14:textId="77777777" w:rsidR="00315F4C" w:rsidRDefault="008B0491" w:rsidP="00810AD8">
      <w:pPr>
        <w:jc w:val="both"/>
        <w:rPr>
          <w:b/>
        </w:rPr>
      </w:pPr>
      <w:r>
        <w:rPr>
          <w:b/>
        </w:rPr>
        <w:t xml:space="preserve">BPAY </w:t>
      </w:r>
    </w:p>
    <w:p w14:paraId="64A2C1B3" w14:textId="77777777" w:rsidR="008B0491" w:rsidRDefault="008B0491" w:rsidP="008B0491">
      <w:pPr>
        <w:autoSpaceDE w:val="0"/>
        <w:autoSpaceDN w:val="0"/>
        <w:adjustRightInd w:val="0"/>
        <w:spacing w:line="22" w:lineRule="atLeast"/>
        <w:jc w:val="both"/>
      </w:pPr>
      <w:r>
        <w:rPr>
          <w:rFonts w:cstheme="minorHAnsi"/>
        </w:rPr>
        <w:t xml:space="preserve">Altona Meadows Primary School’s </w:t>
      </w:r>
      <w:r>
        <w:t>School Council will approve in writing the School Council’s decision for the utilisation of BPAY.</w:t>
      </w:r>
    </w:p>
    <w:p w14:paraId="52EDE896" w14:textId="77777777" w:rsidR="008B0491" w:rsidRDefault="008B0491" w:rsidP="008B0491">
      <w:pPr>
        <w:autoSpaceDE w:val="0"/>
        <w:autoSpaceDN w:val="0"/>
        <w:adjustRightInd w:val="0"/>
        <w:spacing w:line="22" w:lineRule="atLeast"/>
        <w:jc w:val="both"/>
        <w:rPr>
          <w:rFonts w:cstheme="minorHAnsi"/>
        </w:rPr>
      </w:pPr>
      <w:r>
        <w:rPr>
          <w:rFonts w:cstheme="minorHAnsi"/>
        </w:rPr>
        <w:t>Payments made by BPay are subject to the same requirements as for all transactions relating to accounts such as:</w:t>
      </w:r>
    </w:p>
    <w:p w14:paraId="0C00A64D" w14:textId="77777777" w:rsidR="008B0491" w:rsidRPr="008B0491" w:rsidRDefault="008B0491" w:rsidP="008B0491">
      <w:pPr>
        <w:pStyle w:val="ListParagraph"/>
        <w:numPr>
          <w:ilvl w:val="0"/>
          <w:numId w:val="41"/>
        </w:numPr>
        <w:spacing w:line="22" w:lineRule="atLeast"/>
        <w:jc w:val="both"/>
        <w:rPr>
          <w:rFonts w:cstheme="minorHAnsi"/>
        </w:rPr>
      </w:pPr>
      <w:r>
        <w:rPr>
          <w:rFonts w:asciiTheme="minorHAnsi" w:hAnsiTheme="minorHAnsi" w:cstheme="minorHAnsi"/>
          <w:i w:val="0"/>
          <w:sz w:val="22"/>
          <w:szCs w:val="22"/>
        </w:rPr>
        <w:t xml:space="preserve">Purchase orders </w:t>
      </w:r>
    </w:p>
    <w:p w14:paraId="0FF8895B" w14:textId="77777777" w:rsidR="008B0491" w:rsidRPr="008B0491" w:rsidRDefault="008B0491" w:rsidP="008B0491">
      <w:pPr>
        <w:pStyle w:val="ListParagraph"/>
        <w:numPr>
          <w:ilvl w:val="0"/>
          <w:numId w:val="41"/>
        </w:numPr>
        <w:spacing w:line="22" w:lineRule="atLeast"/>
        <w:jc w:val="both"/>
        <w:rPr>
          <w:rFonts w:cstheme="minorHAnsi"/>
        </w:rPr>
      </w:pPr>
      <w:r>
        <w:rPr>
          <w:rFonts w:asciiTheme="minorHAnsi" w:hAnsiTheme="minorHAnsi" w:cstheme="minorHAnsi"/>
          <w:i w:val="0"/>
          <w:sz w:val="22"/>
          <w:szCs w:val="22"/>
        </w:rPr>
        <w:t xml:space="preserve">Tax invoices/statements </w:t>
      </w:r>
    </w:p>
    <w:p w14:paraId="4CBA1012" w14:textId="77777777" w:rsidR="008B0491" w:rsidRPr="008B0491" w:rsidRDefault="008B0491" w:rsidP="008B0491">
      <w:pPr>
        <w:pStyle w:val="ListParagraph"/>
        <w:numPr>
          <w:ilvl w:val="0"/>
          <w:numId w:val="41"/>
        </w:numPr>
        <w:spacing w:line="22" w:lineRule="atLeast"/>
        <w:jc w:val="both"/>
        <w:rPr>
          <w:rFonts w:cstheme="minorHAnsi"/>
        </w:rPr>
      </w:pPr>
      <w:r>
        <w:rPr>
          <w:rFonts w:asciiTheme="minorHAnsi" w:hAnsiTheme="minorHAnsi" w:cstheme="minorHAnsi"/>
          <w:i w:val="0"/>
          <w:sz w:val="22"/>
          <w:szCs w:val="22"/>
        </w:rPr>
        <w:t xml:space="preserve">Payment vouchers </w:t>
      </w:r>
    </w:p>
    <w:p w14:paraId="19075C3B" w14:textId="77777777" w:rsidR="008B0491" w:rsidRPr="008B0491" w:rsidRDefault="008B0491" w:rsidP="008B0491">
      <w:pPr>
        <w:pStyle w:val="ListParagraph"/>
        <w:numPr>
          <w:ilvl w:val="0"/>
          <w:numId w:val="41"/>
        </w:numPr>
        <w:spacing w:line="22" w:lineRule="atLeast"/>
        <w:jc w:val="both"/>
        <w:rPr>
          <w:rFonts w:cstheme="minorHAnsi"/>
        </w:rPr>
      </w:pPr>
      <w:r>
        <w:rPr>
          <w:rFonts w:asciiTheme="minorHAnsi" w:hAnsiTheme="minorHAnsi" w:cstheme="minorHAnsi"/>
          <w:i w:val="0"/>
          <w:sz w:val="22"/>
          <w:szCs w:val="22"/>
        </w:rPr>
        <w:t xml:space="preserve">Signed screen prints and payee details </w:t>
      </w:r>
    </w:p>
    <w:p w14:paraId="4A6A072B" w14:textId="77777777" w:rsidR="008B0491" w:rsidRPr="008B0491" w:rsidRDefault="008B0491" w:rsidP="008B0491">
      <w:pPr>
        <w:pStyle w:val="ListParagraph"/>
        <w:numPr>
          <w:ilvl w:val="0"/>
          <w:numId w:val="41"/>
        </w:numPr>
        <w:spacing w:line="22" w:lineRule="atLeast"/>
        <w:jc w:val="both"/>
        <w:rPr>
          <w:rFonts w:cstheme="minorHAnsi"/>
        </w:rPr>
      </w:pPr>
      <w:r>
        <w:rPr>
          <w:rFonts w:asciiTheme="minorHAnsi" w:hAnsiTheme="minorHAnsi" w:cstheme="minorHAnsi"/>
          <w:i w:val="0"/>
          <w:sz w:val="22"/>
          <w:szCs w:val="22"/>
        </w:rPr>
        <w:t xml:space="preserve">Relevant CASES21 reports </w:t>
      </w:r>
    </w:p>
    <w:p w14:paraId="60A1DE40" w14:textId="77777777" w:rsidR="008B0491" w:rsidRDefault="008B0491" w:rsidP="008B0491">
      <w:pPr>
        <w:autoSpaceDE w:val="0"/>
        <w:autoSpaceDN w:val="0"/>
        <w:adjustRightInd w:val="0"/>
        <w:spacing w:line="22" w:lineRule="atLeast"/>
        <w:jc w:val="both"/>
        <w:rPr>
          <w:rFonts w:cstheme="minorHAnsi"/>
        </w:rPr>
      </w:pPr>
      <w:r>
        <w:rPr>
          <w:rFonts w:cstheme="minorHAnsi"/>
        </w:rPr>
        <w:br/>
        <w:t>This includes a requirement for the Principal to sign and date BPay transaction receipts attached to authorised payment vouchers.</w:t>
      </w:r>
    </w:p>
    <w:p w14:paraId="3CD83117" w14:textId="77777777" w:rsidR="008B0491" w:rsidRDefault="008B0491" w:rsidP="008B0491">
      <w:pPr>
        <w:spacing w:line="22" w:lineRule="atLeast"/>
        <w:jc w:val="both"/>
        <w:rPr>
          <w:rFonts w:cstheme="minorHAnsi"/>
          <w:b/>
        </w:rPr>
      </w:pPr>
      <w:r>
        <w:rPr>
          <w:rFonts w:cstheme="minorHAnsi"/>
        </w:rPr>
        <w:br/>
      </w:r>
      <w:r>
        <w:rPr>
          <w:rFonts w:cstheme="minorHAnsi"/>
          <w:b/>
        </w:rPr>
        <w:t xml:space="preserve">Communication  </w:t>
      </w:r>
    </w:p>
    <w:p w14:paraId="4CE01227" w14:textId="77777777" w:rsidR="008B0491" w:rsidRPr="008B0491" w:rsidRDefault="008B0491" w:rsidP="008B0491">
      <w:r w:rsidRPr="008B0491">
        <w:t xml:space="preserve">This policy will be communicated to our staff in the following ways: </w:t>
      </w:r>
    </w:p>
    <w:p w14:paraId="4B2530FE" w14:textId="77777777" w:rsidR="008B0491" w:rsidRPr="008B0491" w:rsidRDefault="008B0491" w:rsidP="008B0491">
      <w:pPr>
        <w:pStyle w:val="ListParagraph"/>
        <w:widowControl/>
        <w:numPr>
          <w:ilvl w:val="0"/>
          <w:numId w:val="42"/>
        </w:numPr>
        <w:autoSpaceDE/>
        <w:autoSpaceDN/>
        <w:adjustRightInd/>
        <w:spacing w:before="0" w:after="180"/>
        <w:jc w:val="both"/>
        <w:rPr>
          <w:rFonts w:asciiTheme="minorHAnsi" w:hAnsiTheme="minorHAnsi" w:cstheme="minorHAnsi"/>
          <w:i w:val="0"/>
          <w:sz w:val="22"/>
          <w:szCs w:val="22"/>
        </w:rPr>
      </w:pPr>
      <w:r w:rsidRPr="008B0491">
        <w:rPr>
          <w:rFonts w:asciiTheme="minorHAnsi" w:hAnsiTheme="minorHAnsi" w:cstheme="minorHAnsi"/>
          <w:i w:val="0"/>
          <w:sz w:val="22"/>
          <w:szCs w:val="22"/>
        </w:rPr>
        <w:t>Included in staff induction processes for all staff who are involved in funds management</w:t>
      </w:r>
    </w:p>
    <w:p w14:paraId="6CD55D68" w14:textId="77777777" w:rsidR="00810AD8" w:rsidRPr="008B0491" w:rsidRDefault="008B0491" w:rsidP="008B0491">
      <w:pPr>
        <w:pStyle w:val="ListParagraph"/>
        <w:widowControl/>
        <w:numPr>
          <w:ilvl w:val="0"/>
          <w:numId w:val="42"/>
        </w:numPr>
        <w:autoSpaceDE/>
        <w:autoSpaceDN/>
        <w:adjustRightInd/>
        <w:spacing w:before="0" w:after="180"/>
        <w:jc w:val="both"/>
        <w:rPr>
          <w:rFonts w:asciiTheme="minorHAnsi" w:hAnsiTheme="minorHAnsi" w:cstheme="minorHAnsi"/>
          <w:i w:val="0"/>
          <w:sz w:val="22"/>
          <w:szCs w:val="22"/>
        </w:rPr>
      </w:pPr>
      <w:r w:rsidRPr="008B0491">
        <w:rPr>
          <w:rFonts w:asciiTheme="minorHAnsi" w:hAnsiTheme="minorHAnsi" w:cstheme="minorHAnsi"/>
          <w:i w:val="0"/>
          <w:sz w:val="22"/>
          <w:szCs w:val="22"/>
        </w:rPr>
        <w:t>Included in staff handbook/manual for relevant staff</w:t>
      </w:r>
    </w:p>
    <w:tbl>
      <w:tblPr>
        <w:tblW w:w="10528" w:type="dxa"/>
        <w:tblLook w:val="01E0" w:firstRow="1" w:lastRow="1" w:firstColumn="1" w:lastColumn="1" w:noHBand="0" w:noVBand="0"/>
      </w:tblPr>
      <w:tblGrid>
        <w:gridCol w:w="10528"/>
      </w:tblGrid>
      <w:tr w:rsidR="00810AD8" w:rsidRPr="002B0134" w14:paraId="5C166364" w14:textId="77777777" w:rsidTr="008A1C2E">
        <w:trPr>
          <w:trHeight w:val="406"/>
        </w:trPr>
        <w:tc>
          <w:tcPr>
            <w:tcW w:w="10528" w:type="dxa"/>
          </w:tcPr>
          <w:p w14:paraId="506D5684" w14:textId="77777777" w:rsidR="00810AD8" w:rsidRPr="008D3EB7" w:rsidRDefault="00810AD8" w:rsidP="008A1C2E">
            <w:pPr>
              <w:jc w:val="both"/>
              <w:rPr>
                <w:b/>
                <w:bCs/>
                <w:i/>
              </w:rPr>
            </w:pPr>
            <w:r w:rsidRPr="008D3EB7">
              <w:rPr>
                <w:b/>
                <w:bCs/>
              </w:rPr>
              <w:t>Evaluation:</w:t>
            </w:r>
          </w:p>
          <w:p w14:paraId="0D9CE9FC" w14:textId="73F87949" w:rsidR="00810AD8" w:rsidRPr="008D3EB7" w:rsidRDefault="00810AD8" w:rsidP="00810AD8">
            <w:pPr>
              <w:numPr>
                <w:ilvl w:val="0"/>
                <w:numId w:val="1"/>
              </w:numPr>
              <w:spacing w:after="0" w:line="240" w:lineRule="auto"/>
              <w:ind w:left="720"/>
              <w:rPr>
                <w:i/>
              </w:rPr>
            </w:pPr>
            <w:r w:rsidRPr="002B0134">
              <w:t xml:space="preserve">This policy will be reviewed as part of the school’s </w:t>
            </w:r>
            <w:r w:rsidR="00B013E6">
              <w:t>yearly</w:t>
            </w:r>
            <w:r w:rsidRPr="002B0134">
              <w:t xml:space="preserve"> review cycle.</w:t>
            </w:r>
          </w:p>
          <w:p w14:paraId="57C92ED4" w14:textId="5CEED365" w:rsidR="00810AD8" w:rsidRPr="002B0134" w:rsidRDefault="00810AD8" w:rsidP="00095D2C">
            <w:pPr>
              <w:rPr>
                <w:rFonts w:cs="Times New Roman"/>
                <w:i/>
              </w:rPr>
            </w:pPr>
            <w:r w:rsidRPr="002B0134">
              <w:rPr>
                <w:noProof/>
                <w:lang w:eastAsia="en-AU"/>
              </w:rPr>
              <mc:AlternateContent>
                <mc:Choice Requires="wps">
                  <w:drawing>
                    <wp:anchor distT="0" distB="0" distL="114300" distR="114300" simplePos="0" relativeHeight="251664384" behindDoc="0" locked="0" layoutInCell="1" allowOverlap="1" wp14:anchorId="2E73DF99" wp14:editId="2E55C374">
                      <wp:simplePos x="0" y="0"/>
                      <wp:positionH relativeFrom="column">
                        <wp:posOffset>4524960</wp:posOffset>
                      </wp:positionH>
                      <wp:positionV relativeFrom="paragraph">
                        <wp:posOffset>248107</wp:posOffset>
                      </wp:positionV>
                      <wp:extent cx="1514475" cy="337466"/>
                      <wp:effectExtent l="0" t="0" r="34925"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37466"/>
                              </a:xfrm>
                              <a:prstGeom prst="rect">
                                <a:avLst/>
                              </a:prstGeom>
                              <a:solidFill>
                                <a:srgbClr val="FFFFFF"/>
                              </a:solidFill>
                              <a:ln w="9525">
                                <a:solidFill>
                                  <a:srgbClr val="000000"/>
                                </a:solidFill>
                                <a:miter lim="800000"/>
                                <a:headEnd/>
                                <a:tailEnd/>
                              </a:ln>
                            </wps:spPr>
                            <wps:txbx>
                              <w:txbxContent>
                                <w:p w14:paraId="6A437E2B" w14:textId="06C9349E" w:rsidR="008A1C2E" w:rsidRPr="00B86113" w:rsidRDefault="00920789" w:rsidP="00810AD8">
                                  <w:pPr>
                                    <w:jc w:val="center"/>
                                    <w:rPr>
                                      <w:rFonts w:ascii="Calibri" w:hAnsi="Calibri"/>
                                      <w:b/>
                                      <w:i/>
                                    </w:rPr>
                                  </w:pPr>
                                  <w:r>
                                    <w:rPr>
                                      <w:rFonts w:ascii="Calibri" w:hAnsi="Calibri"/>
                                      <w:b/>
                                    </w:rPr>
                                    <w:t>February</w:t>
                                  </w:r>
                                  <w:r w:rsidR="00B013E6">
                                    <w:rPr>
                                      <w:rFonts w:ascii="Calibri" w:hAnsi="Calibri"/>
                                      <w:b/>
                                    </w:rPr>
                                    <w:t xml:space="preserve"> 202</w:t>
                                  </w:r>
                                  <w:r w:rsidR="007E4AC4">
                                    <w:rPr>
                                      <w:rFonts w:ascii="Calibri" w:hAnsi="Calibri"/>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3DF99" id="_x0000_t202" coordsize="21600,21600" o:spt="202" path="m,l,21600r21600,l21600,xe">
                      <v:stroke joinstyle="miter"/>
                      <v:path gradientshapeok="t" o:connecttype="rect"/>
                    </v:shapetype>
                    <v:shape id="Text Box 6" o:spid="_x0000_s1027" type="#_x0000_t202" style="position:absolute;margin-left:356.3pt;margin-top:19.55pt;width:119.25pt;height:2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">
                      <v:textbox>
                        <w:txbxContent>
                          <w:p w14:paraId="6A437E2B" w14:textId="06C9349E" w:rsidR="008A1C2E" w:rsidRPr="00B86113" w:rsidRDefault="00920789" w:rsidP="00810AD8">
                            <w:pPr>
                              <w:jc w:val="center"/>
                              <w:rPr>
                                <w:rFonts w:ascii="Calibri" w:hAnsi="Calibri"/>
                                <w:b/>
                                <w:i/>
                              </w:rPr>
                            </w:pPr>
                            <w:r>
                              <w:rPr>
                                <w:rFonts w:ascii="Calibri" w:hAnsi="Calibri"/>
                                <w:b/>
                              </w:rPr>
                              <w:t>February</w:t>
                            </w:r>
                            <w:r w:rsidR="00B013E6">
                              <w:rPr>
                                <w:rFonts w:ascii="Calibri" w:hAnsi="Calibri"/>
                                <w:b/>
                              </w:rPr>
                              <w:t xml:space="preserve"> 202</w:t>
                            </w:r>
                            <w:r w:rsidR="007E4AC4">
                              <w:rPr>
                                <w:rFonts w:ascii="Calibri" w:hAnsi="Calibri"/>
                                <w:b/>
                              </w:rPr>
                              <w:t>5</w:t>
                            </w:r>
                          </w:p>
                        </w:txbxContent>
                      </v:textbox>
                    </v:shape>
                  </w:pict>
                </mc:Fallback>
              </mc:AlternateContent>
            </w:r>
            <w:r w:rsidRPr="002B0134">
              <w:rPr>
                <w:noProof/>
                <w:lang w:eastAsia="en-AU"/>
              </w:rPr>
              <mc:AlternateContent>
                <mc:Choice Requires="wps">
                  <w:drawing>
                    <wp:anchor distT="0" distB="0" distL="114300" distR="114300" simplePos="0" relativeHeight="251663360" behindDoc="0" locked="0" layoutInCell="0" allowOverlap="1" wp14:anchorId="2B380EEF" wp14:editId="20A1BFD7">
                      <wp:simplePos x="0" y="0"/>
                      <wp:positionH relativeFrom="column">
                        <wp:posOffset>324825</wp:posOffset>
                      </wp:positionH>
                      <wp:positionV relativeFrom="paragraph">
                        <wp:posOffset>164834</wp:posOffset>
                      </wp:positionV>
                      <wp:extent cx="5781675" cy="494296"/>
                      <wp:effectExtent l="0" t="0" r="28575"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94296"/>
                              </a:xfrm>
                              <a:prstGeom prst="rect">
                                <a:avLst/>
                              </a:prstGeom>
                              <a:solidFill>
                                <a:schemeClr val="accent1">
                                  <a:lumMod val="50000"/>
                                </a:schemeClr>
                              </a:solidFill>
                              <a:ln w="9525">
                                <a:solidFill>
                                  <a:srgbClr val="000000"/>
                                </a:solidFill>
                                <a:miter lim="800000"/>
                                <a:headEnd/>
                                <a:tailEnd/>
                              </a:ln>
                            </wps:spPr>
                            <wps:txbx>
                              <w:txbxContent>
                                <w:p w14:paraId="1535174C" w14:textId="77777777" w:rsidR="008A1C2E" w:rsidRPr="00300BCD" w:rsidRDefault="008A1C2E" w:rsidP="00810AD8">
                                  <w:pPr>
                                    <w:rPr>
                                      <w:rFonts w:ascii="Calibri" w:hAnsi="Calibri"/>
                                      <w:b/>
                                      <w:color w:val="FFFFFF"/>
                                    </w:rPr>
                                  </w:pPr>
                                  <w:r w:rsidRPr="00300BCD">
                                    <w:rPr>
                                      <w:rFonts w:ascii="Calibri" w:hAnsi="Calibri"/>
                                      <w:b/>
                                      <w:color w:val="FFFFFF"/>
                                    </w:rPr>
                                    <w:t>This policy was last ratified by School Council in....</w:t>
                                  </w:r>
                                  <w:r w:rsidRPr="00300BCD">
                                    <w:rPr>
                                      <w:rFonts w:ascii="Calibri" w:hAnsi="Calibri"/>
                                      <w:b/>
                                      <w:color w:val="FFFFFF"/>
                                    </w:rPr>
                                    <w:tab/>
                                  </w:r>
                                  <w:r w:rsidRPr="00300BCD">
                                    <w:rPr>
                                      <w:rFonts w:ascii="Calibri" w:hAnsi="Calibri"/>
                                      <w:b/>
                                      <w:color w:val="FFFFFF"/>
                                    </w:rPr>
                                    <w:tab/>
                                  </w:r>
                                </w:p>
                                <w:p w14:paraId="30CB85B8" w14:textId="77777777" w:rsidR="008A1C2E" w:rsidRDefault="008A1C2E" w:rsidP="00810A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3A8A4" id="Text Box 1" o:spid="_x0000_s1028" type="#_x0000_t202" style="position:absolute;left:0;text-align:left;margin-left:25.6pt;margin-top:13pt;width:455.25pt;height:3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" o:allowincell="f" fillcolor="#1f4d78 [1604]">
                      <v:textbox>
                        <w:txbxContent>
                          <w:p w:rsidR="008A1C2E" w:rsidRPr="00300BCD" w:rsidRDefault="008A1C2E" w:rsidP="00810AD8">
                            <w:pPr>
                              <w:rPr>
                                <w:rFonts w:ascii="Calibri" w:hAnsi="Calibri"/>
                                <w:b/>
                                <w:color w:val="FFFFFF"/>
                              </w:rPr>
                            </w:pPr>
                            <w:r w:rsidRPr="00300BCD">
                              <w:rPr>
                                <w:rFonts w:ascii="Calibri" w:hAnsi="Calibri"/>
                                <w:b/>
                                <w:color w:val="FFFFFF"/>
                              </w:rPr>
                              <w:t>This policy was last ratified by School Council in....</w:t>
                            </w:r>
                            <w:r w:rsidRPr="00300BCD">
                              <w:rPr>
                                <w:rFonts w:ascii="Calibri" w:hAnsi="Calibri"/>
                                <w:b/>
                                <w:color w:val="FFFFFF"/>
                              </w:rPr>
                              <w:tab/>
                            </w:r>
                            <w:r w:rsidRPr="00300BCD">
                              <w:rPr>
                                <w:rFonts w:ascii="Calibri" w:hAnsi="Calibri"/>
                                <w:b/>
                                <w:color w:val="FFFFFF"/>
                              </w:rPr>
                              <w:tab/>
                            </w:r>
                          </w:p>
                          <w:p w:rsidR="008A1C2E" w:rsidRDefault="008A1C2E" w:rsidP="00810AD8"/>
                        </w:txbxContent>
                      </v:textbox>
                    </v:shape>
                  </w:pict>
                </mc:Fallback>
              </mc:AlternateContent>
            </w:r>
          </w:p>
        </w:tc>
      </w:tr>
    </w:tbl>
    <w:p w14:paraId="61EFCE24" w14:textId="485B844D" w:rsidR="00526CEE" w:rsidRDefault="00526CEE" w:rsidP="007806CC">
      <w:pPr>
        <w:rPr>
          <w:rFonts w:cs="Times New Roman"/>
          <w:b/>
        </w:rPr>
      </w:pPr>
    </w:p>
    <w:p w14:paraId="79EF6811" w14:textId="77777777" w:rsidR="00095D2C" w:rsidRPr="00095D2C" w:rsidRDefault="00095D2C" w:rsidP="00095D2C">
      <w:pPr>
        <w:rPr>
          <w:rFonts w:cs="Times New Roman"/>
        </w:rPr>
      </w:pPr>
    </w:p>
    <w:sectPr w:rsidR="00095D2C" w:rsidRPr="00095D2C" w:rsidSect="00863B0B">
      <w:pgSz w:w="11906" w:h="16838"/>
      <w:pgMar w:top="567"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8F834" w14:textId="77777777" w:rsidR="00B4106C" w:rsidRDefault="00B4106C" w:rsidP="00095D2C">
      <w:pPr>
        <w:spacing w:after="0" w:line="240" w:lineRule="auto"/>
      </w:pPr>
      <w:r>
        <w:separator/>
      </w:r>
    </w:p>
  </w:endnote>
  <w:endnote w:type="continuationSeparator" w:id="0">
    <w:p w14:paraId="403EE54E" w14:textId="77777777" w:rsidR="00B4106C" w:rsidRDefault="00B4106C" w:rsidP="00095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21D82" w14:textId="77777777" w:rsidR="00B4106C" w:rsidRDefault="00B4106C" w:rsidP="00095D2C">
      <w:pPr>
        <w:spacing w:after="0" w:line="240" w:lineRule="auto"/>
      </w:pPr>
      <w:r>
        <w:separator/>
      </w:r>
    </w:p>
  </w:footnote>
  <w:footnote w:type="continuationSeparator" w:id="0">
    <w:p w14:paraId="53CA1AAA" w14:textId="77777777" w:rsidR="00B4106C" w:rsidRDefault="00B4106C" w:rsidP="00095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D512B"/>
    <w:multiLevelType w:val="hybridMultilevel"/>
    <w:tmpl w:val="29AC043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C425D5"/>
    <w:multiLevelType w:val="hybridMultilevel"/>
    <w:tmpl w:val="198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11AD6"/>
    <w:multiLevelType w:val="hybridMultilevel"/>
    <w:tmpl w:val="5BEA9B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3845593"/>
    <w:multiLevelType w:val="hybridMultilevel"/>
    <w:tmpl w:val="7CB81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A322CC"/>
    <w:multiLevelType w:val="hybridMultilevel"/>
    <w:tmpl w:val="48C08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497D8D"/>
    <w:multiLevelType w:val="hybridMultilevel"/>
    <w:tmpl w:val="ACC69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27006"/>
    <w:multiLevelType w:val="hybridMultilevel"/>
    <w:tmpl w:val="A5B21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21371C"/>
    <w:multiLevelType w:val="hybridMultilevel"/>
    <w:tmpl w:val="E460DB80"/>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228166AC"/>
    <w:multiLevelType w:val="hybridMultilevel"/>
    <w:tmpl w:val="4C1C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AC0B83"/>
    <w:multiLevelType w:val="hybridMultilevel"/>
    <w:tmpl w:val="6688D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C433EA"/>
    <w:multiLevelType w:val="hybridMultilevel"/>
    <w:tmpl w:val="88885B7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9" w15:restartNumberingAfterBreak="0">
    <w:nsid w:val="3D330CFC"/>
    <w:multiLevelType w:val="hybridMultilevel"/>
    <w:tmpl w:val="7E8AF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8956FB"/>
    <w:multiLevelType w:val="hybridMultilevel"/>
    <w:tmpl w:val="2FCE5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9054CD"/>
    <w:multiLevelType w:val="hybridMultilevel"/>
    <w:tmpl w:val="072EEE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29F6B77"/>
    <w:multiLevelType w:val="hybridMultilevel"/>
    <w:tmpl w:val="14649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16726E"/>
    <w:multiLevelType w:val="hybridMultilevel"/>
    <w:tmpl w:val="13CA710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02F360B"/>
    <w:multiLevelType w:val="hybridMultilevel"/>
    <w:tmpl w:val="FD20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61274D"/>
    <w:multiLevelType w:val="hybridMultilevel"/>
    <w:tmpl w:val="8B5E0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BA7D8F"/>
    <w:multiLevelType w:val="hybridMultilevel"/>
    <w:tmpl w:val="5100C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1A0BAC"/>
    <w:multiLevelType w:val="hybridMultilevel"/>
    <w:tmpl w:val="08CE27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B42120F"/>
    <w:multiLevelType w:val="hybridMultilevel"/>
    <w:tmpl w:val="121885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5"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9" w15:restartNumberingAfterBreak="0">
    <w:nsid w:val="74FF1BD0"/>
    <w:multiLevelType w:val="hybridMultilevel"/>
    <w:tmpl w:val="82683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F960C2"/>
    <w:multiLevelType w:val="hybridMultilevel"/>
    <w:tmpl w:val="90766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B01986"/>
    <w:multiLevelType w:val="hybridMultilevel"/>
    <w:tmpl w:val="AD24C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3673637">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2" w16cid:durableId="356784179">
    <w:abstractNumId w:val="16"/>
  </w:num>
  <w:num w:numId="3" w16cid:durableId="1704667113">
    <w:abstractNumId w:val="26"/>
  </w:num>
  <w:num w:numId="4" w16cid:durableId="1354382497">
    <w:abstractNumId w:val="14"/>
  </w:num>
  <w:num w:numId="5" w16cid:durableId="1794594130">
    <w:abstractNumId w:val="25"/>
  </w:num>
  <w:num w:numId="6" w16cid:durableId="218782608">
    <w:abstractNumId w:val="1"/>
  </w:num>
  <w:num w:numId="7" w16cid:durableId="1821580512">
    <w:abstractNumId w:val="34"/>
  </w:num>
  <w:num w:numId="8" w16cid:durableId="1982151576">
    <w:abstractNumId w:val="40"/>
  </w:num>
  <w:num w:numId="9" w16cid:durableId="1162159821">
    <w:abstractNumId w:val="19"/>
  </w:num>
  <w:num w:numId="10" w16cid:durableId="223415048">
    <w:abstractNumId w:val="29"/>
  </w:num>
  <w:num w:numId="11" w16cid:durableId="131946584">
    <w:abstractNumId w:val="10"/>
  </w:num>
  <w:num w:numId="12" w16cid:durableId="1842353605">
    <w:abstractNumId w:val="32"/>
  </w:num>
  <w:num w:numId="13" w16cid:durableId="1359969214">
    <w:abstractNumId w:val="24"/>
  </w:num>
  <w:num w:numId="14" w16cid:durableId="891382299">
    <w:abstractNumId w:val="15"/>
  </w:num>
  <w:num w:numId="15" w16cid:durableId="1898396208">
    <w:abstractNumId w:val="3"/>
  </w:num>
  <w:num w:numId="16" w16cid:durableId="1438211067">
    <w:abstractNumId w:val="21"/>
  </w:num>
  <w:num w:numId="17" w16cid:durableId="15692760">
    <w:abstractNumId w:val="23"/>
  </w:num>
  <w:num w:numId="18" w16cid:durableId="1761564969">
    <w:abstractNumId w:val="4"/>
  </w:num>
  <w:num w:numId="19" w16cid:durableId="89009369">
    <w:abstractNumId w:val="38"/>
  </w:num>
  <w:num w:numId="20" w16cid:durableId="1436091434">
    <w:abstractNumId w:val="37"/>
  </w:num>
  <w:num w:numId="21" w16cid:durableId="610015758">
    <w:abstractNumId w:val="18"/>
  </w:num>
  <w:num w:numId="22" w16cid:durableId="500121712">
    <w:abstractNumId w:val="27"/>
  </w:num>
  <w:num w:numId="23" w16cid:durableId="284503865">
    <w:abstractNumId w:val="35"/>
  </w:num>
  <w:num w:numId="24" w16cid:durableId="346372767">
    <w:abstractNumId w:val="11"/>
  </w:num>
  <w:num w:numId="25" w16cid:durableId="1579051912">
    <w:abstractNumId w:val="2"/>
  </w:num>
  <w:num w:numId="26" w16cid:durableId="287778257">
    <w:abstractNumId w:val="22"/>
  </w:num>
  <w:num w:numId="27" w16cid:durableId="448858568">
    <w:abstractNumId w:val="20"/>
  </w:num>
  <w:num w:numId="28" w16cid:durableId="1408261225">
    <w:abstractNumId w:val="36"/>
  </w:num>
  <w:num w:numId="29" w16cid:durableId="1751003814">
    <w:abstractNumId w:val="6"/>
  </w:num>
  <w:num w:numId="30" w16cid:durableId="1606646243">
    <w:abstractNumId w:val="8"/>
  </w:num>
  <w:num w:numId="31" w16cid:durableId="1719164076">
    <w:abstractNumId w:val="31"/>
  </w:num>
  <w:num w:numId="32" w16cid:durableId="2064794706">
    <w:abstractNumId w:val="17"/>
  </w:num>
  <w:num w:numId="33" w16cid:durableId="672688603">
    <w:abstractNumId w:val="39"/>
  </w:num>
  <w:num w:numId="34" w16cid:durableId="1504931649">
    <w:abstractNumId w:val="28"/>
  </w:num>
  <w:num w:numId="35" w16cid:durableId="1574075242">
    <w:abstractNumId w:val="7"/>
  </w:num>
  <w:num w:numId="36" w16cid:durableId="1914468906">
    <w:abstractNumId w:val="33"/>
  </w:num>
  <w:num w:numId="37" w16cid:durableId="1183590754">
    <w:abstractNumId w:val="41"/>
  </w:num>
  <w:num w:numId="38" w16cid:durableId="1062800201">
    <w:abstractNumId w:val="12"/>
  </w:num>
  <w:num w:numId="39" w16cid:durableId="1831141715">
    <w:abstractNumId w:val="9"/>
  </w:num>
  <w:num w:numId="40" w16cid:durableId="1162886910">
    <w:abstractNumId w:val="13"/>
  </w:num>
  <w:num w:numId="41" w16cid:durableId="107162030">
    <w:abstractNumId w:val="30"/>
  </w:num>
  <w:num w:numId="42" w16cid:durableId="695540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02C"/>
    <w:rsid w:val="000232DF"/>
    <w:rsid w:val="00095D2C"/>
    <w:rsid w:val="000D491F"/>
    <w:rsid w:val="00125403"/>
    <w:rsid w:val="002E1F7D"/>
    <w:rsid w:val="002F1DB0"/>
    <w:rsid w:val="00315F4C"/>
    <w:rsid w:val="003A0696"/>
    <w:rsid w:val="0051588D"/>
    <w:rsid w:val="00526CEE"/>
    <w:rsid w:val="00574C08"/>
    <w:rsid w:val="007205EE"/>
    <w:rsid w:val="007806CC"/>
    <w:rsid w:val="00784325"/>
    <w:rsid w:val="007E4AC4"/>
    <w:rsid w:val="00810AD8"/>
    <w:rsid w:val="00863B0B"/>
    <w:rsid w:val="008A1C2E"/>
    <w:rsid w:val="008B0491"/>
    <w:rsid w:val="00920789"/>
    <w:rsid w:val="00A05A00"/>
    <w:rsid w:val="00A94709"/>
    <w:rsid w:val="00AF033F"/>
    <w:rsid w:val="00B013E6"/>
    <w:rsid w:val="00B4106C"/>
    <w:rsid w:val="00B619A3"/>
    <w:rsid w:val="00B62510"/>
    <w:rsid w:val="00B7354B"/>
    <w:rsid w:val="00D4157F"/>
    <w:rsid w:val="00EF20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B755"/>
  <w15:chartTrackingRefBased/>
  <w15:docId w15:val="{D10E8168-D515-4BE5-A468-65A2AD58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6CC"/>
    <w:pPr>
      <w:widowControl w:val="0"/>
      <w:autoSpaceDE w:val="0"/>
      <w:autoSpaceDN w:val="0"/>
      <w:adjustRightInd w:val="0"/>
      <w:spacing w:before="40" w:after="0" w:line="240" w:lineRule="auto"/>
      <w:ind w:left="720"/>
      <w:contextualSpacing/>
    </w:pPr>
    <w:rPr>
      <w:rFonts w:ascii="Arial Narrow" w:eastAsia="Times New Roman" w:hAnsi="Arial Narrow" w:cs="Arial Narrow"/>
      <w:i/>
      <w:iCs/>
      <w:sz w:val="20"/>
      <w:szCs w:val="20"/>
      <w:lang w:val="en-US" w:eastAsia="en-AU"/>
    </w:rPr>
  </w:style>
  <w:style w:type="table" w:styleId="TableGrid">
    <w:name w:val="Table Grid"/>
    <w:basedOn w:val="TableNormal"/>
    <w:uiPriority w:val="39"/>
    <w:rsid w:val="00780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0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6CC"/>
    <w:rPr>
      <w:rFonts w:ascii="Segoe UI" w:hAnsi="Segoe UI" w:cs="Segoe UI"/>
      <w:sz w:val="18"/>
      <w:szCs w:val="18"/>
    </w:rPr>
  </w:style>
  <w:style w:type="character" w:styleId="Hyperlink">
    <w:name w:val="Hyperlink"/>
    <w:basedOn w:val="DefaultParagraphFont"/>
    <w:uiPriority w:val="99"/>
    <w:unhideWhenUsed/>
    <w:rsid w:val="002F1DB0"/>
    <w:rPr>
      <w:color w:val="0563C1"/>
      <w:u w:val="single"/>
    </w:rPr>
  </w:style>
  <w:style w:type="character" w:styleId="UnresolvedMention">
    <w:name w:val="Unresolved Mention"/>
    <w:basedOn w:val="DefaultParagraphFont"/>
    <w:uiPriority w:val="99"/>
    <w:semiHidden/>
    <w:unhideWhenUsed/>
    <w:rsid w:val="00315F4C"/>
    <w:rPr>
      <w:color w:val="605E5C"/>
      <w:shd w:val="clear" w:color="auto" w:fill="E1DFDD"/>
    </w:rPr>
  </w:style>
  <w:style w:type="paragraph" w:customStyle="1" w:styleId="Default">
    <w:name w:val="Default"/>
    <w:rsid w:val="00AF033F"/>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095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D2C"/>
  </w:style>
  <w:style w:type="paragraph" w:styleId="Footer">
    <w:name w:val="footer"/>
    <w:basedOn w:val="Normal"/>
    <w:link w:val="FooterChar"/>
    <w:uiPriority w:val="99"/>
    <w:unhideWhenUsed/>
    <w:rsid w:val="00095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626677">
      <w:bodyDiv w:val="1"/>
      <w:marLeft w:val="0"/>
      <w:marRight w:val="0"/>
      <w:marTop w:val="0"/>
      <w:marBottom w:val="0"/>
      <w:divBdr>
        <w:top w:val="none" w:sz="0" w:space="0" w:color="auto"/>
        <w:left w:val="none" w:sz="0" w:space="0" w:color="auto"/>
        <w:bottom w:val="none" w:sz="0" w:space="0" w:color="auto"/>
        <w:right w:val="none" w:sz="0" w:space="0" w:color="auto"/>
      </w:divBdr>
    </w:div>
    <w:div w:id="405034090">
      <w:bodyDiv w:val="1"/>
      <w:marLeft w:val="0"/>
      <w:marRight w:val="0"/>
      <w:marTop w:val="0"/>
      <w:marBottom w:val="0"/>
      <w:divBdr>
        <w:top w:val="none" w:sz="0" w:space="0" w:color="auto"/>
        <w:left w:val="none" w:sz="0" w:space="0" w:color="auto"/>
        <w:bottom w:val="none" w:sz="0" w:space="0" w:color="auto"/>
        <w:right w:val="none" w:sz="0" w:space="0" w:color="auto"/>
      </w:divBdr>
    </w:div>
    <w:div w:id="695468324">
      <w:bodyDiv w:val="1"/>
      <w:marLeft w:val="0"/>
      <w:marRight w:val="0"/>
      <w:marTop w:val="0"/>
      <w:marBottom w:val="0"/>
      <w:divBdr>
        <w:top w:val="none" w:sz="0" w:space="0" w:color="auto"/>
        <w:left w:val="none" w:sz="0" w:space="0" w:color="auto"/>
        <w:bottom w:val="none" w:sz="0" w:space="0" w:color="auto"/>
        <w:right w:val="none" w:sz="0" w:space="0" w:color="auto"/>
      </w:divBdr>
    </w:div>
    <w:div w:id="1225944283">
      <w:bodyDiv w:val="1"/>
      <w:marLeft w:val="0"/>
      <w:marRight w:val="0"/>
      <w:marTop w:val="0"/>
      <w:marBottom w:val="0"/>
      <w:divBdr>
        <w:top w:val="none" w:sz="0" w:space="0" w:color="auto"/>
        <w:left w:val="none" w:sz="0" w:space="0" w:color="auto"/>
        <w:bottom w:val="none" w:sz="0" w:space="0" w:color="auto"/>
        <w:right w:val="none" w:sz="0" w:space="0" w:color="auto"/>
      </w:divBdr>
    </w:div>
    <w:div w:id="1542202259">
      <w:bodyDiv w:val="1"/>
      <w:marLeft w:val="0"/>
      <w:marRight w:val="0"/>
      <w:marTop w:val="0"/>
      <w:marBottom w:val="0"/>
      <w:divBdr>
        <w:top w:val="none" w:sz="0" w:space="0" w:color="auto"/>
        <w:left w:val="none" w:sz="0" w:space="0" w:color="auto"/>
        <w:bottom w:val="none" w:sz="0" w:space="0" w:color="auto"/>
        <w:right w:val="none" w:sz="0" w:space="0" w:color="auto"/>
      </w:divBdr>
    </w:div>
    <w:div w:id="1640721290">
      <w:bodyDiv w:val="1"/>
      <w:marLeft w:val="0"/>
      <w:marRight w:val="0"/>
      <w:marTop w:val="0"/>
      <w:marBottom w:val="0"/>
      <w:divBdr>
        <w:top w:val="none" w:sz="0" w:space="0" w:color="auto"/>
        <w:left w:val="none" w:sz="0" w:space="0" w:color="auto"/>
        <w:bottom w:val="none" w:sz="0" w:space="0" w:color="auto"/>
        <w:right w:val="none" w:sz="0" w:space="0" w:color="auto"/>
      </w:divBdr>
    </w:div>
    <w:div w:id="2098481845">
      <w:bodyDiv w:val="1"/>
      <w:marLeft w:val="0"/>
      <w:marRight w:val="0"/>
      <w:marTop w:val="0"/>
      <w:marBottom w:val="0"/>
      <w:divBdr>
        <w:top w:val="none" w:sz="0" w:space="0" w:color="auto"/>
        <w:left w:val="none" w:sz="0" w:space="0" w:color="auto"/>
        <w:bottom w:val="none" w:sz="0" w:space="0" w:color="auto"/>
        <w:right w:val="none" w:sz="0" w:space="0" w:color="auto"/>
      </w:divBdr>
    </w:div>
    <w:div w:id="212842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Documents/school/principals/finance/Fin%20Schools%20Electronic%20Funds%20Management%20Guidelines%20V1_2.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ducation.vic.gov.au/Documents/school/principals/finance/Fin%20Schools%20Electronic%20Funds%20Management%20Guidelines%20V1_2.pdf" TargetMode="External"/><Relationship Id="rId4" Type="http://schemas.openxmlformats.org/officeDocument/2006/relationships/webSettings" Target="webSettings.xml"/><Relationship Id="rId9" Type="http://schemas.openxmlformats.org/officeDocument/2006/relationships/hyperlink" Target="https://www2.education.vic.gov.au/pal/internal-controls-finance-manual-section-4/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Hampton</dc:creator>
  <cp:keywords/>
  <dc:description/>
  <cp:lastModifiedBy>Emma Hampton</cp:lastModifiedBy>
  <cp:revision>4</cp:revision>
  <cp:lastPrinted>2024-02-05T22:59:00Z</cp:lastPrinted>
  <dcterms:created xsi:type="dcterms:W3CDTF">2024-02-05T22:59:00Z</dcterms:created>
  <dcterms:modified xsi:type="dcterms:W3CDTF">2025-02-24T23:51:00Z</dcterms:modified>
</cp:coreProperties>
</file>